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245" w:rightChars="100" w:firstLine="0" w:firstLineChars="0"/>
        <w:jc w:val="right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事　務　連　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245" w:rightChars="100" w:firstLine="0" w:firstLineChars="0"/>
        <w:jc w:val="right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平成30年３月30日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各支部代表者様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245" w:rightChars="100" w:firstLine="0" w:firstLineChars="0"/>
        <w:jc w:val="right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厚木剣道連盟　理事長　福岡孝幸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剣道社会体育指導員講習会の受講にあたって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標記講習会については、初級、中級、上級並びに各更新講習会があります。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これらの講習会は、厚木市体育協会の指導員養成の補助対象となる場合があり、補助対象となった場合は受講に係る経費の１／２を上限に補助が行われます。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しかし、初級講習会については、神奈川県剣道連盟を通じて募集があり、厚木剣道連盟でも受講者の把握が可能ですが、それ以外の講習（中級、上級、各更新講習）については、受講資格保有者に全日本剣道連盟から個別に通知がされ、個別に手続きをすることになっておりますので、補助金申請をする場合は、講習申込前</w:t>
      </w:r>
      <w:bookmarkStart w:id="0" w:name="_GoBack"/>
      <w:bookmarkEnd w:id="0"/>
      <w:r>
        <w:rPr>
          <w:rFonts w:hint="eastAsia"/>
          <w:lang w:val="en-US" w:eastAsia="ja-JP"/>
        </w:rPr>
        <w:t>に理事長又は厚木剣道連盟役員まで申し出てください。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○問合せ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理事長　福岡孝幸　t_fukuoka@mte.biglobe.ne.jp  090-1119-3579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</w:p>
    <w:sectPr>
      <w:pgSz w:w="11906" w:h="16838"/>
      <w:pgMar w:top="1417" w:right="1417" w:bottom="1417" w:left="1417" w:header="851" w:footer="992" w:gutter="0"/>
      <w:paperSrc/>
      <w:cols w:space="0" w:num="1"/>
      <w:rtlGutter w:val="0"/>
      <w:docGrid w:type="linesAndChars" w:linePitch="466" w:charSpace="1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23"/>
  <w:drawingGridVerticalSpacing w:val="23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B5CA2"/>
    <w:rsid w:val="138737DA"/>
    <w:rsid w:val="337B5CA2"/>
    <w:rsid w:val="4F1C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cs="Times New Roman" w:asciiTheme="minorEastAsia" w:hAnsiTheme="minorEastAsia" w:eastAsiaTheme="minorEastAsia"/>
      <w:kern w:val="2"/>
      <w:sz w:val="24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2018-03-29T14:29:00Z</dcterms:created>
  <dc:creator>takayuki</dc:creator>
  <cp:lastModifiedBy>takayuki</cp:lastModifiedBy>
  <dcterms:modified xsi:type="dcterms:W3CDTF">2018-03-29T14:46:29Z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