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97" w:rsidRDefault="005E465F">
      <w:pPr>
        <w:ind w:rightChars="-257" w:right="-540"/>
        <w:jc w:val="center"/>
        <w:rPr>
          <w:rFonts w:ascii="ＭＳ 明朝" w:hAnsi="ＭＳ 明朝"/>
          <w:color w:val="000000"/>
          <w:sz w:val="36"/>
          <w:szCs w:val="36"/>
        </w:rPr>
      </w:pPr>
      <w:r>
        <w:rPr>
          <w:rFonts w:ascii="ＭＳ 明朝" w:hAnsi="ＭＳ 明朝" w:hint="eastAsia"/>
          <w:color w:val="000000"/>
          <w:sz w:val="36"/>
          <w:szCs w:val="36"/>
        </w:rPr>
        <w:t>大会運営要項</w:t>
      </w:r>
    </w:p>
    <w:p w:rsidR="00EE6797" w:rsidRDefault="005E465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共通事項</w:t>
      </w:r>
      <w:bookmarkStart w:id="0" w:name="_GoBack"/>
      <w:bookmarkEnd w:id="0"/>
    </w:p>
    <w:p w:rsidR="00EE6797" w:rsidRDefault="005E465F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（１）選手は、赤又は白のハチマキと剣道着、袴、名札を着けた垂をつける。</w:t>
      </w:r>
    </w:p>
    <w:p w:rsidR="00EE6797" w:rsidRDefault="005E465F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（２）小学生においては、少年用木刀の使用を認める。</w:t>
      </w:r>
    </w:p>
    <w:p w:rsidR="00EE6797" w:rsidRDefault="005E465F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（３）勝敗は、３人の審判員の判定により決する。</w:t>
      </w:r>
    </w:p>
    <w:p w:rsidR="00EE6797" w:rsidRDefault="005E465F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（４）判定は、試合判定基準に基づいて行う（礼法を含む）。</w:t>
      </w:r>
    </w:p>
    <w:p w:rsidR="00EE6797" w:rsidRDefault="005E465F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（５）正面への礼は、第一試合開始時と決勝戦の開始時、終了時のみ行う。</w:t>
      </w:r>
    </w:p>
    <w:p w:rsidR="00EE6797" w:rsidRDefault="005E465F">
      <w:pPr>
        <w:ind w:firstLineChars="200" w:firstLine="480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>（６）選手は赤、白の呼び出しがあった後に入場する。</w:t>
      </w:r>
    </w:p>
    <w:p w:rsidR="00EE6797" w:rsidRDefault="005E465F">
      <w:pPr>
        <w:ind w:firstLineChars="200" w:firstLine="480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 xml:space="preserve">　　　＊試合場への入退場の際の礼は</w:t>
      </w:r>
      <w:r>
        <w:rPr>
          <w:rFonts w:ascii="ＭＳ 明朝" w:hAnsi="ＭＳ 明朝" w:hint="eastAsia"/>
          <w:color w:val="FF0000"/>
          <w:sz w:val="24"/>
        </w:rPr>
        <w:t>不要。判定にも含まない。</w:t>
      </w:r>
    </w:p>
    <w:p w:rsidR="00EE6797" w:rsidRDefault="005E465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小学生の部</w:t>
      </w:r>
    </w:p>
    <w:p w:rsidR="00EE6797" w:rsidRDefault="005E465F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木刀による剣道基本技稽古法　（基本１～基本９）のトーナメント判定試合</w:t>
      </w:r>
    </w:p>
    <w:p w:rsidR="00EE6797" w:rsidRDefault="005E465F">
      <w:pPr>
        <w:ind w:firstLineChars="495" w:firstLine="118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（選手・審判の試合進行表）</w:t>
      </w:r>
    </w:p>
    <w:tbl>
      <w:tblPr>
        <w:tblW w:w="10206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5"/>
        <w:gridCol w:w="1489"/>
        <w:gridCol w:w="2268"/>
        <w:gridCol w:w="426"/>
        <w:gridCol w:w="5528"/>
      </w:tblGrid>
      <w:tr w:rsidR="00EE6797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No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演武の順序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審判員の行動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br/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（主審の発声）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選手の行動</w:t>
            </w:r>
          </w:p>
        </w:tc>
      </w:tr>
      <w:tr w:rsidR="00EE6797">
        <w:trPr>
          <w:trHeight w:val="270"/>
        </w:trPr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EE679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会場係員の指示により入場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EE679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始め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立礼後、３歩進み蹲踞、構えを解いて元の位置に戻る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基本１を演武後、元の位置に戻る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を演武後、元の位置に戻る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を演武後、元の位置に戻る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4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を演武後、元の位置に戻る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選手交代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元立ち、掛り手交代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相手の右側を通って入れ替わり中段に構える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5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5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を演武後、元の位置に戻る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6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を演武後、元の位置に戻る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7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7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を演武後、元の位置に戻る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8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8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を演武後、元の位置に戻る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9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基本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9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を演武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演武終了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蹲踞、納刀後元の位置に戻り相互の礼</w:t>
            </w:r>
          </w:p>
        </w:tc>
      </w:tr>
      <w:tr w:rsidR="00EE6797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勝敗の判定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判定、■対□　赤（白）の勝　勝負あり</w:t>
            </w:r>
          </w:p>
        </w:tc>
      </w:tr>
      <w:tr w:rsidR="00EE6797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退場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退場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判定を確認後、退場　</w:t>
            </w:r>
          </w:p>
        </w:tc>
      </w:tr>
    </w:tbl>
    <w:p w:rsidR="00EE6797" w:rsidRDefault="005E465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中学生の部</w:t>
      </w:r>
    </w:p>
    <w:p w:rsidR="00EE6797" w:rsidRDefault="005E465F">
      <w:pPr>
        <w:ind w:leftChars="400" w:left="840" w:rightChars="-338" w:right="-7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日本剣道形</w:t>
      </w:r>
      <w:r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太刀の形</w:t>
      </w:r>
      <w:r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１本目～７本目</w:t>
      </w:r>
      <w:r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小太刀の形</w:t>
      </w:r>
      <w:r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１本～３本（トーナメント判定試合）</w:t>
      </w:r>
    </w:p>
    <w:p w:rsidR="00EE6797" w:rsidRDefault="005E465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（選手・審判の試合進行表）</w:t>
      </w:r>
    </w:p>
    <w:tbl>
      <w:tblPr>
        <w:tblW w:w="102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559"/>
        <w:gridCol w:w="2268"/>
        <w:gridCol w:w="284"/>
        <w:gridCol w:w="5670"/>
      </w:tblGrid>
      <w:tr w:rsidR="00EE6797">
        <w:trPr>
          <w:trHeight w:val="270"/>
        </w:trPr>
        <w:tc>
          <w:tcPr>
            <w:tcW w:w="456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演武の順序</w:t>
            </w:r>
          </w:p>
        </w:tc>
        <w:tc>
          <w:tcPr>
            <w:tcW w:w="2268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主審の発声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選手の行動</w:t>
            </w:r>
          </w:p>
        </w:tc>
      </w:tr>
      <w:tr w:rsidR="00EE6797">
        <w:trPr>
          <w:trHeight w:val="270"/>
        </w:trPr>
        <w:tc>
          <w:tcPr>
            <w:tcW w:w="4283" w:type="dxa"/>
            <w:gridSpan w:val="3"/>
            <w:shd w:val="clear" w:color="auto" w:fill="auto"/>
          </w:tcPr>
          <w:p w:rsidR="00EE6797" w:rsidRDefault="00EE679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会場係員の指示により入場し、仕太刀は小太刀を置く</w:t>
            </w:r>
          </w:p>
        </w:tc>
      </w:tr>
      <w:tr w:rsidR="00EE6797">
        <w:trPr>
          <w:trHeight w:val="270"/>
        </w:trPr>
        <w:tc>
          <w:tcPr>
            <w:tcW w:w="456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試合開始</w:t>
            </w:r>
          </w:p>
        </w:tc>
        <w:tc>
          <w:tcPr>
            <w:tcW w:w="2268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始め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立礼後、３歩進み蹲踞、構えを解いて元に戻る</w:t>
            </w:r>
          </w:p>
        </w:tc>
      </w:tr>
      <w:tr w:rsidR="00EE6797">
        <w:trPr>
          <w:trHeight w:val="270"/>
        </w:trPr>
        <w:tc>
          <w:tcPr>
            <w:tcW w:w="456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太刀の形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太刀の形７本を続けて演武</w:t>
            </w:r>
          </w:p>
        </w:tc>
      </w:tr>
      <w:tr w:rsidR="00EE6797">
        <w:trPr>
          <w:trHeight w:val="270"/>
        </w:trPr>
        <w:tc>
          <w:tcPr>
            <w:tcW w:w="456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EE6797" w:rsidRDefault="00EE679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6797" w:rsidRDefault="00EE679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仕太刀は小太刀に持ち替え主審の発声を待つ　</w:t>
            </w:r>
          </w:p>
        </w:tc>
      </w:tr>
      <w:tr w:rsidR="00EE6797">
        <w:trPr>
          <w:trHeight w:val="270"/>
        </w:trPr>
        <w:tc>
          <w:tcPr>
            <w:tcW w:w="456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小太刀の形</w:t>
            </w:r>
          </w:p>
        </w:tc>
        <w:tc>
          <w:tcPr>
            <w:tcW w:w="2268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始め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続けて３本を演武</w:t>
            </w:r>
          </w:p>
        </w:tc>
      </w:tr>
      <w:tr w:rsidR="00EE6797">
        <w:trPr>
          <w:trHeight w:val="270"/>
        </w:trPr>
        <w:tc>
          <w:tcPr>
            <w:tcW w:w="456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演武終了</w:t>
            </w:r>
          </w:p>
        </w:tc>
        <w:tc>
          <w:tcPr>
            <w:tcW w:w="2268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３本終了後蹲踞、納刀し元の位置に戻り相互の礼</w:t>
            </w:r>
          </w:p>
        </w:tc>
      </w:tr>
      <w:tr w:rsidR="00EE6797">
        <w:trPr>
          <w:trHeight w:val="270"/>
        </w:trPr>
        <w:tc>
          <w:tcPr>
            <w:tcW w:w="456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勝敗の判定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判定、■対□　赤（白）の勝　勝負あり　</w:t>
            </w:r>
          </w:p>
        </w:tc>
      </w:tr>
      <w:tr w:rsidR="00EE6797">
        <w:trPr>
          <w:trHeight w:val="270"/>
        </w:trPr>
        <w:tc>
          <w:tcPr>
            <w:tcW w:w="456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退場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E6797" w:rsidRDefault="005E46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退場</w:t>
            </w:r>
          </w:p>
        </w:tc>
        <w:tc>
          <w:tcPr>
            <w:tcW w:w="5670" w:type="dxa"/>
            <w:shd w:val="clear" w:color="auto" w:fill="auto"/>
          </w:tcPr>
          <w:p w:rsidR="00EE6797" w:rsidRDefault="005E46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判定を確認後、太刀を持って退場　</w:t>
            </w:r>
          </w:p>
        </w:tc>
      </w:tr>
    </w:tbl>
    <w:p w:rsidR="00EE6797" w:rsidRDefault="00EE6797">
      <w:pPr>
        <w:ind w:leftChars="342" w:left="938" w:hangingChars="100" w:hanging="220"/>
        <w:jc w:val="center"/>
        <w:rPr>
          <w:rFonts w:ascii="ＭＳ 明朝" w:hAnsi="ＭＳ 明朝"/>
          <w:sz w:val="22"/>
          <w:szCs w:val="22"/>
        </w:rPr>
      </w:pPr>
    </w:p>
    <w:sectPr w:rsidR="00EE6797">
      <w:pgSz w:w="11906" w:h="16838"/>
      <w:pgMar w:top="1134" w:right="1134" w:bottom="283" w:left="992" w:header="851" w:footer="992" w:gutter="0"/>
      <w:cols w:space="0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61"/>
    <w:rsid w:val="00001AE3"/>
    <w:rsid w:val="00016957"/>
    <w:rsid w:val="00032B33"/>
    <w:rsid w:val="00035AFC"/>
    <w:rsid w:val="00053661"/>
    <w:rsid w:val="000537D2"/>
    <w:rsid w:val="0006293B"/>
    <w:rsid w:val="000745CB"/>
    <w:rsid w:val="00096EE6"/>
    <w:rsid w:val="000A3FF3"/>
    <w:rsid w:val="000F3486"/>
    <w:rsid w:val="00101D2A"/>
    <w:rsid w:val="001065C2"/>
    <w:rsid w:val="00132C0F"/>
    <w:rsid w:val="00134E77"/>
    <w:rsid w:val="0014081C"/>
    <w:rsid w:val="00142EE8"/>
    <w:rsid w:val="0014501E"/>
    <w:rsid w:val="0014621C"/>
    <w:rsid w:val="001A7929"/>
    <w:rsid w:val="001B7C4E"/>
    <w:rsid w:val="001C1B40"/>
    <w:rsid w:val="001C6462"/>
    <w:rsid w:val="001D1050"/>
    <w:rsid w:val="001D2CAA"/>
    <w:rsid w:val="001E5759"/>
    <w:rsid w:val="00226EDF"/>
    <w:rsid w:val="00236622"/>
    <w:rsid w:val="00264DE5"/>
    <w:rsid w:val="00277DE8"/>
    <w:rsid w:val="002A5624"/>
    <w:rsid w:val="002A798F"/>
    <w:rsid w:val="002B241F"/>
    <w:rsid w:val="002D5D55"/>
    <w:rsid w:val="002E2258"/>
    <w:rsid w:val="002E2D59"/>
    <w:rsid w:val="002E3A6F"/>
    <w:rsid w:val="002F2888"/>
    <w:rsid w:val="0032038B"/>
    <w:rsid w:val="003420D7"/>
    <w:rsid w:val="0035203C"/>
    <w:rsid w:val="003731AE"/>
    <w:rsid w:val="00381525"/>
    <w:rsid w:val="00386B84"/>
    <w:rsid w:val="003936E3"/>
    <w:rsid w:val="00395BB4"/>
    <w:rsid w:val="003C0DA0"/>
    <w:rsid w:val="003C2DBB"/>
    <w:rsid w:val="003C31F6"/>
    <w:rsid w:val="003C3C0B"/>
    <w:rsid w:val="003E76D7"/>
    <w:rsid w:val="003F72E7"/>
    <w:rsid w:val="004710A3"/>
    <w:rsid w:val="004804A4"/>
    <w:rsid w:val="00490637"/>
    <w:rsid w:val="004C798A"/>
    <w:rsid w:val="005209BE"/>
    <w:rsid w:val="00524107"/>
    <w:rsid w:val="005276F2"/>
    <w:rsid w:val="00531924"/>
    <w:rsid w:val="005347E2"/>
    <w:rsid w:val="00535FC6"/>
    <w:rsid w:val="005454BB"/>
    <w:rsid w:val="00557205"/>
    <w:rsid w:val="00591B90"/>
    <w:rsid w:val="005A2187"/>
    <w:rsid w:val="005A4808"/>
    <w:rsid w:val="005B4DBA"/>
    <w:rsid w:val="005C63DB"/>
    <w:rsid w:val="005D6999"/>
    <w:rsid w:val="005E11EC"/>
    <w:rsid w:val="005E465F"/>
    <w:rsid w:val="005F3AFB"/>
    <w:rsid w:val="00621045"/>
    <w:rsid w:val="00625D9C"/>
    <w:rsid w:val="00635E23"/>
    <w:rsid w:val="00643A46"/>
    <w:rsid w:val="0064641A"/>
    <w:rsid w:val="006613E2"/>
    <w:rsid w:val="00662604"/>
    <w:rsid w:val="00673902"/>
    <w:rsid w:val="00685ECE"/>
    <w:rsid w:val="00692733"/>
    <w:rsid w:val="0069406C"/>
    <w:rsid w:val="006D1A63"/>
    <w:rsid w:val="006E0556"/>
    <w:rsid w:val="0071528A"/>
    <w:rsid w:val="00723BEB"/>
    <w:rsid w:val="00734F03"/>
    <w:rsid w:val="00766161"/>
    <w:rsid w:val="007751B3"/>
    <w:rsid w:val="00775511"/>
    <w:rsid w:val="007933DE"/>
    <w:rsid w:val="0079748C"/>
    <w:rsid w:val="007C7F2C"/>
    <w:rsid w:val="00821D79"/>
    <w:rsid w:val="00831ECD"/>
    <w:rsid w:val="0083481B"/>
    <w:rsid w:val="00864E7B"/>
    <w:rsid w:val="008831B0"/>
    <w:rsid w:val="008972E4"/>
    <w:rsid w:val="008A5994"/>
    <w:rsid w:val="008B73FD"/>
    <w:rsid w:val="008C3787"/>
    <w:rsid w:val="008C39EE"/>
    <w:rsid w:val="008E1A37"/>
    <w:rsid w:val="00907B39"/>
    <w:rsid w:val="00914DD1"/>
    <w:rsid w:val="0092443C"/>
    <w:rsid w:val="00945761"/>
    <w:rsid w:val="009571DC"/>
    <w:rsid w:val="00981386"/>
    <w:rsid w:val="009900C8"/>
    <w:rsid w:val="009C6921"/>
    <w:rsid w:val="009E3FD9"/>
    <w:rsid w:val="009E64FE"/>
    <w:rsid w:val="009F0D66"/>
    <w:rsid w:val="00A04F6B"/>
    <w:rsid w:val="00A21A4A"/>
    <w:rsid w:val="00A419F4"/>
    <w:rsid w:val="00A5105F"/>
    <w:rsid w:val="00A5311E"/>
    <w:rsid w:val="00A75E13"/>
    <w:rsid w:val="00A94F14"/>
    <w:rsid w:val="00B00190"/>
    <w:rsid w:val="00B358B1"/>
    <w:rsid w:val="00BB140F"/>
    <w:rsid w:val="00BE10F0"/>
    <w:rsid w:val="00C03415"/>
    <w:rsid w:val="00C125E9"/>
    <w:rsid w:val="00C2065E"/>
    <w:rsid w:val="00C26D54"/>
    <w:rsid w:val="00C32B20"/>
    <w:rsid w:val="00C332E5"/>
    <w:rsid w:val="00CA458D"/>
    <w:rsid w:val="00CC002A"/>
    <w:rsid w:val="00CC002F"/>
    <w:rsid w:val="00CC51CC"/>
    <w:rsid w:val="00CE0A4E"/>
    <w:rsid w:val="00D02D74"/>
    <w:rsid w:val="00D50D58"/>
    <w:rsid w:val="00D75502"/>
    <w:rsid w:val="00D776DE"/>
    <w:rsid w:val="00DB182D"/>
    <w:rsid w:val="00DC2B3E"/>
    <w:rsid w:val="00DC3989"/>
    <w:rsid w:val="00DC46E8"/>
    <w:rsid w:val="00DE156B"/>
    <w:rsid w:val="00DE170F"/>
    <w:rsid w:val="00E1289E"/>
    <w:rsid w:val="00E4304A"/>
    <w:rsid w:val="00E76AA7"/>
    <w:rsid w:val="00EB3A1E"/>
    <w:rsid w:val="00EB7233"/>
    <w:rsid w:val="00EE6797"/>
    <w:rsid w:val="00EF39B0"/>
    <w:rsid w:val="00EF6B9C"/>
    <w:rsid w:val="00F00FBC"/>
    <w:rsid w:val="00F07403"/>
    <w:rsid w:val="00F10F8D"/>
    <w:rsid w:val="00F126C1"/>
    <w:rsid w:val="00F12B02"/>
    <w:rsid w:val="00F15AE1"/>
    <w:rsid w:val="00F44F15"/>
    <w:rsid w:val="00F832AE"/>
    <w:rsid w:val="00F963AF"/>
    <w:rsid w:val="00FB0ED0"/>
    <w:rsid w:val="00FC3AA4"/>
    <w:rsid w:val="00FD681F"/>
    <w:rsid w:val="233C0521"/>
    <w:rsid w:val="5181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57F197B-62E2-41F0-820F-B2D6FE0C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a5">
    <w:name w:val="Balloon Text"/>
    <w:basedOn w:val="a"/>
    <w:link w:val="a6"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character" w:customStyle="1" w:styleId="a4">
    <w:name w:val="フッター (文字)"/>
    <w:link w:val="a3"/>
    <w:rPr>
      <w:kern w:val="2"/>
      <w:sz w:val="21"/>
      <w:szCs w:val="24"/>
    </w:rPr>
  </w:style>
  <w:style w:type="character" w:customStyle="1" w:styleId="a6">
    <w:name w:val="吹き出し (文字)"/>
    <w:link w:val="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B645B5-6279-428F-A761-C186A6FB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試合実施要領</vt:lpstr>
    </vt:vector>
  </TitlesOfParts>
  <Company>日本飛行機(株)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試合実施要領</dc:title>
  <dc:creator>小山</dc:creator>
  <cp:lastModifiedBy>寺山 博史</cp:lastModifiedBy>
  <cp:revision>2</cp:revision>
  <cp:lastPrinted>2012-02-14T01:07:00Z</cp:lastPrinted>
  <dcterms:created xsi:type="dcterms:W3CDTF">2018-11-10T21:54:00Z</dcterms:created>
  <dcterms:modified xsi:type="dcterms:W3CDTF">2018-11-10T21:54:00Z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