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  <w:t>健康</w:t>
      </w:r>
      <w:r>
        <w:rPr>
          <w:rFonts w:hint="eastAsia" w:ascii="HG丸ｺﾞｼｯｸM-PRO" w:hAnsi="HG丸ｺﾞｼｯｸM-PRO" w:eastAsia="HG丸ｺﾞｼｯｸM-PRO"/>
          <w:b/>
          <w:bCs/>
          <w:sz w:val="40"/>
          <w:szCs w:val="40"/>
        </w:rPr>
        <w:t>チェックリスト</w:t>
      </w:r>
      <w:r>
        <w:rPr>
          <w:rFonts w:hint="eastAsia" w:ascii="HG丸ｺﾞｼｯｸM-PRO" w:hAnsi="HG丸ｺﾞｼｯｸM-PRO" w:eastAsia="HG丸ｺﾞｼｯｸM-PRO"/>
          <w:b/>
          <w:bCs/>
          <w:sz w:val="28"/>
          <w:szCs w:val="28"/>
          <w:lang w:eastAsia="ja-JP"/>
        </w:rPr>
        <w:t>（参加者名簿を兼ねる）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8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新型コロナウイルス感染防止のため、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記載事項を確認し、必要事項を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ご記入の上、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当日、剣道連盟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受付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で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提出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して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ください。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8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ご記入いただいた個人情報は、１箇月保管をし、新型コロナウイルス感染防止対策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及び参加者情報統計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の目的以外に使用しません。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782"/>
        <w:gridCol w:w="6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参　加　日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令和　　　年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日　　　　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～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　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会　　　場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荻野運動公園体育館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□メインアリーナ　　□サブアリーナ　　□多目的室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8"/>
                <w:szCs w:val="28"/>
                <w:fitText w:val="1560" w:id="0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所　　　属</w:t>
            </w:r>
          </w:p>
        </w:tc>
        <w:tc>
          <w:tcPr>
            <w:tcW w:w="7822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（支部名又は学校名）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80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  <w:t>氏</w:t>
            </w: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  <w:t>名</w:t>
            </w:r>
          </w:p>
        </w:tc>
        <w:tc>
          <w:tcPr>
            <w:tcW w:w="5782" w:type="dxa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）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395" w:type="dxa"/>
            <w:vAlign w:val="center"/>
          </w:tcPr>
          <w:p>
            <w:pPr>
              <w:jc w:val="right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8"/>
                <w:lang w:eastAsia="ja-JP"/>
              </w:rPr>
              <w:t>段・級・学年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錬・教・範　　　　段　　／　　　　級　　／　　小・中・高・大　　　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緊急連絡先</w:t>
            </w:r>
          </w:p>
        </w:tc>
        <w:tc>
          <w:tcPr>
            <w:tcW w:w="7822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（電話番号又は住所）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8"/>
                <w:szCs w:val="28"/>
                <w:fitText w:val="1560" w:id="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区　　　分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  <w:t>□参加者　　□保護者・引率者　　□その他（　　　　　　　　　　　）</w:t>
            </w:r>
          </w:p>
        </w:tc>
      </w:tr>
    </w:tbl>
    <w:p>
      <w:pPr>
        <w:jc w:val="left"/>
        <w:rPr>
          <w:rFonts w:hint="eastAsia" w:ascii="ＭＳ Ｐゴシック" w:hAnsi="ＭＳ Ｐゴシック" w:eastAsia="ＭＳ Ｐゴシック" w:cs="ＭＳ Ｐゴシック"/>
          <w:sz w:val="21"/>
          <w:szCs w:val="21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以下の項目を確認して、問題なければチェック及び体温を記入してください。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本日の体温は平熱を超えていません。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  <w:lang w:eastAsia="ja-JP"/>
        </w:rPr>
        <w:t>　【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</w:rPr>
        <w:t>体温：　　　　　℃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  <w:lang w:eastAsia="ja-JP"/>
        </w:rPr>
        <w:t>】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参加日</w:t>
      </w: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平熱を超える発熱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せき、のどの痛みなど風邪の症状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だるさ（倦怠（けんたい）感）、息苦しさ（呼吸困難）の症状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嗅覚や味覚の異常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体が重く感じる、疲れやすい等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新型コロナウイルス感染症陽性とされた方との濃厚接触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同居家族や身近な知人に感染が疑われる方がいる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t>過去14日以内に、政府から入国制限、入国後の観察期間を必要とされる国、地域等への渡航または当該在住者との濃厚接触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eastAsia="ja-JP"/>
        </w:rPr>
        <w:t>基礎疾患は無い</w:t>
      </w:r>
    </w:p>
    <w:p>
      <w:pPr>
        <w:pStyle w:val="8"/>
        <w:numPr>
          <w:ilvl w:val="0"/>
          <w:numId w:val="0"/>
        </w:numPr>
        <w:spacing w:line="240" w:lineRule="auto"/>
        <w:jc w:val="left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  <w:rsid w:val="02D604F3"/>
    <w:rsid w:val="06FE2B90"/>
    <w:rsid w:val="21F2681A"/>
    <w:rsid w:val="2DD87327"/>
    <w:rsid w:val="3CBB21EB"/>
    <w:rsid w:val="451809F1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534</Characters>
  <Lines>8</Lines>
  <Paragraphs>2</Paragraphs>
  <TotalTime>9</TotalTime>
  <ScaleCrop>false</ScaleCrop>
  <LinksUpToDate>false</LinksUpToDate>
  <CharactersWithSpaces>646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2020-06-01T01:34:00Z</dcterms:created>
  <dc:creator>takayuki</dc:creator>
  <cp:lastModifiedBy>takayuki</cp:lastModifiedBy>
  <cp:lastPrinted>2020-06-01T04:05:00Z</cp:lastPrinted>
  <dcterms:modified xsi:type="dcterms:W3CDTF">2021-04-08T09:15:28Z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